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A8E3">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ascii="宋体" w:hAnsi="宋体" w:eastAsia="宋体" w:cs="宋体"/>
          <w:b/>
          <w:bCs/>
          <w:color w:val="000000" w:themeColor="text1"/>
          <w:kern w:val="0"/>
          <w:sz w:val="28"/>
          <w:szCs w:val="28"/>
          <w:lang w:val="en-US" w:eastAsia="zh-CN" w:bidi="ar"/>
          <w14:textFill>
            <w14:solidFill>
              <w14:schemeClr w14:val="tx1"/>
            </w14:solidFill>
          </w14:textFill>
        </w:rPr>
      </w:pPr>
      <w:bookmarkStart w:id="0" w:name="_GoBack"/>
      <w:r>
        <w:rPr>
          <w:rFonts w:ascii="宋体" w:hAnsi="宋体" w:eastAsia="宋体" w:cs="宋体"/>
          <w:b/>
          <w:bCs/>
          <w:color w:val="000000" w:themeColor="text1"/>
          <w:kern w:val="0"/>
          <w:sz w:val="28"/>
          <w:szCs w:val="28"/>
          <w:lang w:val="en-US" w:eastAsia="zh-CN" w:bidi="ar"/>
          <w14:textFill>
            <w14:solidFill>
              <w14:schemeClr w14:val="tx1"/>
            </w14:solidFill>
          </w14:textFill>
        </w:rPr>
        <w:t>统一战线是凝聚人心、汇聚力量的强大法宝</w:t>
      </w:r>
    </w:p>
    <w:bookmarkEnd w:id="0"/>
    <w:p w14:paraId="4F11247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lang w:val="en-US" w:eastAsia="zh-CN"/>
        </w:rPr>
      </w:pPr>
      <w:r>
        <w:rPr>
          <w:rFonts w:ascii="宋体" w:hAnsi="宋体" w:eastAsia="宋体" w:cs="宋体"/>
          <w:color w:val="000000" w:themeColor="text1"/>
          <w:kern w:val="0"/>
          <w:sz w:val="24"/>
          <w:szCs w:val="24"/>
          <w:lang w:val="en-US" w:eastAsia="zh-CN" w:bidi="ar"/>
          <w14:textFill>
            <w14:solidFill>
              <w14:schemeClr w14:val="tx1"/>
            </w14:solidFill>
          </w14:textFill>
        </w:rPr>
        <w:t>中共中央统一战线工作部组织编写的《习近平总书记关于做好新时代党的统一战线工作的重要思想学习读本》（以下简称《读本》）一书，由人民出版社出版，在全国发行。《读本》的出版，有利于广大党员干部群众全面、深入、系统学习习近平总书记关于做好新时代党的统一战线工作的重要思想，推动新时代统战工作高质量发展，为强国建设、民族复兴汇聚磅礴伟力</w:t>
      </w:r>
    </w:p>
    <w:p w14:paraId="54231847">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ascii="宋体" w:hAnsi="宋体" w:eastAsia="宋体" w:cs="宋体"/>
          <w:b/>
          <w:bCs/>
          <w:color w:val="000000" w:themeColor="text1"/>
          <w:kern w:val="0"/>
          <w:sz w:val="28"/>
          <w:szCs w:val="28"/>
          <w:lang w:val="en-US" w:eastAsia="zh-CN" w:bidi="ar"/>
          <w14:textFill>
            <w14:solidFill>
              <w14:schemeClr w14:val="tx1"/>
            </w14:solidFill>
          </w14:textFill>
        </w:rPr>
      </w:pPr>
      <w:r>
        <w:rPr>
          <w:rFonts w:ascii="宋体" w:hAnsi="宋体" w:eastAsia="宋体" w:cs="宋体"/>
          <w:b/>
          <w:bCs/>
          <w:color w:val="000000" w:themeColor="text1"/>
          <w:kern w:val="0"/>
          <w:sz w:val="28"/>
          <w:szCs w:val="28"/>
          <w:lang w:val="en-US" w:eastAsia="zh-CN" w:bidi="ar"/>
          <w14:textFill>
            <w14:solidFill>
              <w14:schemeClr w14:val="tx1"/>
            </w14:solidFill>
          </w14:textFill>
        </w:rPr>
        <w:t>必须充分发挥</w:t>
      </w: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统一战线的重要法宝作用</w:t>
      </w:r>
    </w:p>
    <w:p w14:paraId="1C4B18E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党的二十大报告强调：“人心是最大的政治，统一战线是凝聚人心、汇聚力量的强大法宝。完善大统战工作格局，坚持大团结大联合，动员全体中华儿女围绕实现中华民族伟大复兴中国梦一起来想、一起来干。”这是立足我们党在新时代新征程全面建成社会主义现代化强国、以中国式现代化全面推进中华民族伟大复兴的中心任务作出的科学概括和战略部署，对于发展壮大新时代爱国统一战线，汇聚起共襄伟业的磅礴力量，具有十分重要的意义。我们要深刻认识统一战线是党凝聚人心、汇聚力量的政治优势和战略方针，切实增强统战工作的责任感使命感，推动新时代党的统一战线事业实现新发展。</w:t>
      </w:r>
    </w:p>
    <w:p w14:paraId="7B6FC79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我们党历来高度重视统一战线工作，对统一战线地位作用的认识不断深化，强调中国共产党领导的事业要胜利，没有一个包括全民族绝大多数人口的最广泛的统一战线，是不可能的；统一战线不是可以削弱，而是应该加强，不是可以缩小，而是应该扩大；统一战线作为党的一个重要法宝绝不能丢掉，作为党的一个政治优势绝不能削弱，作为党的一项长期方针绝不能动摇；统一战线是中国共产党夺取革命、建设、改革事业胜利的重要法宝，是中国共产党执政兴国的重要法宝，是实现祖国完全统一和中华民族伟大复兴的重要法宝。进入新时代，统一战线肩负着凝聚各方面智慧和力量、为中华民族伟大复兴作贡献的历史重担。习近平总书记强调，统一战线是党克敌制胜、执政兴国的重要法宝，是团结海内外全体中华儿女实现中华民族伟大复兴的重要法宝，必须长期坚持。党的十九届六中全会通过的《中共中央关于党的百年奋斗重大成就和历史经验的决议》将坚持统一战线作为党百年奋斗的十条历史经验之一。新时代新征程，必须把巩固和壮大最广泛的爱国统一战线，作为坚持和发展中国特色社会主义的一项重要任务，作为增强中华民族凝聚力和向心力的一项重要任务，摆到全党工作的重要位置抓紧抓实抓好。</w:t>
      </w:r>
    </w:p>
    <w:p w14:paraId="78973F5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我们党成立100多年来，统一战线为中国革命、建设和改革事业作出了重要贡献。第一次国内革命战争时期，我们党通过建立国民革命联合战线，实现了第一次国共合作，取得了东征、北伐的重大胜利。抗日战争时期，我们党从“抗日反蒋”到“逼蒋抗日”再到“联蒋抗日”，促成西安事变和平解决，倡导并建立了以国共合作为基础，包括一切抗日的阶级阶层、政党团体、港澳台同胞和海外侨胞在内的最广泛的抗日民族统一战线，赢得了近代以来中国反抗外敌入侵的第一次完全胜利。解放战争期间，我们党建立了人民民主统一战线，通过实行土地改革、保护民族工商业等政策和措施，在巩固工农联盟的基础上，赢得各民主党派和进步力量的拥护支持，加速了解放战争的胜利。新中国成立后，我们党坚持巩固和发展人民民主统一战线，完成对资本主义工商业的社会主义改造，作出知识分子“已经是工人阶级的一部分”的科学论断，加强与各民主党派、无党派人士团结合作，实行民族区域自治制度，支持宗教制度民主改革等，极大激发了各族各界人士参加社会主义革命和建设的热情。进入改革开放和社会主义现代化建设新时期，我们党建立了新时期爱国统一战线，为改革开放和社会主义现代化建设凝聚了强大力量。党的十八大以来，以习近平同志为核心的党中央统筹“两个大局”，以实现中华民族伟大复兴为最大公约数，着力加强党对统战工作的集中统一领导，着力构建完善大统战工作格局，推动统战工作取得历史性成就，新时代爱国统一战线不断巩固和发展，为推进新时代中国特色社会主义伟大事业作出了重要贡献。</w:t>
      </w:r>
    </w:p>
    <w:p w14:paraId="6700A7E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新时代爱国统一战线是中国共产党领导的、以工农联盟为基础的，包括全体社会主义劳动者、社会主义事业的建设者、拥护社会主义的爱国者、拥护祖国统一和致力于中华民族伟大复兴的爱国者的联盟。《中国共产党统一战线工作条例》将统一战线工作的范围概括为12个方面：民主党派成员；无党派人士；党外知识分子；少数民族人士；宗教界人士；非公有制经济人士；新的社会阶层人士；出国和归国留学人员；香港同胞、澳门同胞；台湾同胞及其在大陆的亲属；华侨、归侨及侨眷；其他需要联系和团结的人员。统一战线工作对象为党外人士，重点是其中的代表人士。</w:t>
      </w:r>
    </w:p>
    <w:p w14:paraId="7069F7A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color w:val="000000" w:themeColor="text1"/>
          <w:kern w:val="0"/>
          <w:sz w:val="24"/>
          <w:szCs w:val="24"/>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C2660"/>
    <w:rsid w:val="36EB446D"/>
    <w:rsid w:val="752C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color w:val="000000" w:themeColor="text1"/>
      <w:kern w:val="2"/>
      <w:sz w:val="30"/>
      <w:szCs w:val="15"/>
      <w:lang w:val="en-US" w:eastAsia="zh-CN" w:bidi="ar-SA"/>
      <w14:textFill>
        <w14:solidFill>
          <w14:schemeClr w14:val="tx1"/>
        </w14:solidFill>
      </w14:textFill>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2025-01-09T02:14:00Z</dcterms:created>
  <dc:creator>数学想及格</dc:creator>
  <cp:lastModifiedBy>数学想及格</cp:lastModifiedBy>
  <dcterms:modified xsi:type="dcterms:W3CDTF">2025-01-09T02:17:31Z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A7264FDBE8174DAB880B944CAE4C0FEA_11</vt:lpwstr>
  </property>
  <property fmtid="{D5CDD505-2E9C-101B-9397-08002B2CF9AE}" pid="4" name="KSOTemplateDocerSaveRecord">
    <vt:lpwstr>eyJoZGlkIjoiMzcyODMxYTE0ZTc0ZGU3Y2QwODc3MzYzN2Q1YmNiM2EiLCJ1c2VySWQiOiI4MjU4OTMxNjQifQ==</vt:lpwstr>
  </property>
</Properties>
</file>